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3AF" w:rsidRPr="00C703AF" w:rsidRDefault="00C703AF" w:rsidP="00C703A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2385" cy="1302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AF" w:rsidRPr="00C703AF" w:rsidRDefault="00C703AF" w:rsidP="00C703A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3AF" w:rsidRPr="00C703AF" w:rsidRDefault="00C703AF" w:rsidP="00C703A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03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Республика Дагестан</w:t>
      </w:r>
    </w:p>
    <w:p w:rsidR="00C703AF" w:rsidRPr="00C703AF" w:rsidRDefault="00C703AF" w:rsidP="00C703A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03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образование «</w:t>
      </w:r>
      <w:proofErr w:type="spellStart"/>
      <w:r w:rsidRPr="00C703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Унцукульский</w:t>
      </w:r>
      <w:proofErr w:type="spellEnd"/>
      <w:r w:rsidRPr="00C703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район»</w:t>
      </w:r>
    </w:p>
    <w:p w:rsidR="00C703AF" w:rsidRPr="00C703AF" w:rsidRDefault="00C703AF" w:rsidP="00C703A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казенное дошкольное  образовательное  учреждение</w:t>
      </w:r>
    </w:p>
    <w:p w:rsidR="00C703AF" w:rsidRPr="00C703AF" w:rsidRDefault="00C703AF" w:rsidP="00C703AF">
      <w:pPr>
        <w:pBdr>
          <w:bottom w:val="single" w:sz="12" w:space="1" w:color="auto"/>
        </w:pBd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№ 7 «Улыбка»</w:t>
      </w:r>
    </w:p>
    <w:p w:rsidR="00C703AF" w:rsidRPr="00C703AF" w:rsidRDefault="00C703AF" w:rsidP="00C703A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03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368943,Унцукульский район, с. </w:t>
      </w:r>
      <w:proofErr w:type="spellStart"/>
      <w:r w:rsidRPr="00C703AF">
        <w:rPr>
          <w:rFonts w:ascii="Times New Roman" w:eastAsia="Times New Roman" w:hAnsi="Times New Roman" w:cs="Times New Roman"/>
          <w:sz w:val="20"/>
          <w:szCs w:val="20"/>
          <w:lang w:eastAsia="ru-RU"/>
        </w:rPr>
        <w:t>Аракани</w:t>
      </w:r>
      <w:proofErr w:type="spellEnd"/>
      <w:r w:rsidRPr="00C703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proofErr w:type="gramStart"/>
      <w:r w:rsidRPr="00C703A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ул</w:t>
      </w:r>
      <w:proofErr w:type="spellEnd"/>
      <w:proofErr w:type="gramEnd"/>
      <w:r w:rsidRPr="00C703A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им. С. Магомедова,д20,</w:t>
      </w:r>
      <w:r w:rsidRPr="00C703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тел. 89288085121, </w:t>
      </w:r>
      <w:proofErr w:type="spellStart"/>
      <w:r w:rsidRPr="00C703A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ardetsad</w:t>
      </w:r>
      <w:proofErr w:type="spellEnd"/>
      <w:r w:rsidRPr="00C703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7@ </w:t>
      </w:r>
      <w:r w:rsidRPr="00C703A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C703AF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Pr="00C703A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</w:p>
    <w:p w:rsidR="00C703AF" w:rsidRPr="00C703AF" w:rsidRDefault="00C703AF" w:rsidP="00C703A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F4288A" w:rsidRPr="00F4288A" w:rsidRDefault="00F4288A" w:rsidP="00F4288A">
      <w:pPr>
        <w:tabs>
          <w:tab w:val="left" w:pos="5702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4288A" w:rsidRPr="00F4288A" w:rsidRDefault="00F4288A" w:rsidP="00F42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379"/>
        <w:gridCol w:w="1644"/>
        <w:gridCol w:w="1616"/>
      </w:tblGrid>
      <w:tr w:rsidR="00F4288A" w:rsidRPr="00F4288A" w:rsidTr="00CC3904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F4288A" w:rsidRPr="00F4288A" w:rsidRDefault="00F4288A" w:rsidP="00F4288A">
            <w:pPr>
              <w:spacing w:after="120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</w:tcPr>
          <w:p w:rsidR="00F4288A" w:rsidRPr="00F4288A" w:rsidRDefault="00F4288A" w:rsidP="00F4288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28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документа</w:t>
            </w:r>
          </w:p>
        </w:tc>
        <w:tc>
          <w:tcPr>
            <w:tcW w:w="1616" w:type="dxa"/>
            <w:vAlign w:val="center"/>
          </w:tcPr>
          <w:p w:rsidR="00F4288A" w:rsidRPr="00F4288A" w:rsidRDefault="00F4288A" w:rsidP="00F4288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28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составления</w:t>
            </w:r>
          </w:p>
        </w:tc>
      </w:tr>
      <w:tr w:rsidR="00F4288A" w:rsidRPr="00F4288A" w:rsidTr="00CC3904">
        <w:trPr>
          <w:trHeight w:val="343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F4288A" w:rsidRPr="00F4288A" w:rsidRDefault="00F4288A" w:rsidP="00F4288A">
            <w:pPr>
              <w:spacing w:after="120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8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ПРИКАЗ</w:t>
            </w:r>
          </w:p>
        </w:tc>
        <w:tc>
          <w:tcPr>
            <w:tcW w:w="1644" w:type="dxa"/>
          </w:tcPr>
          <w:p w:rsidR="00F4288A" w:rsidRPr="00F4288A" w:rsidRDefault="00DB00D0" w:rsidP="00F4288A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6" w:type="dxa"/>
          </w:tcPr>
          <w:p w:rsidR="00F4288A" w:rsidRPr="00F4288A" w:rsidRDefault="00DB00D0" w:rsidP="00F4288A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6.08.2023г.</w:t>
            </w:r>
          </w:p>
        </w:tc>
      </w:tr>
    </w:tbl>
    <w:p w:rsidR="00F4288A" w:rsidRPr="00F4288A" w:rsidRDefault="00F4288A" w:rsidP="00F428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F4288A" w:rsidRPr="00F4288A" w:rsidRDefault="00F4288A" w:rsidP="00F428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F4288A" w:rsidRPr="00F4288A" w:rsidRDefault="00F4288A" w:rsidP="00F42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8A" w:rsidRPr="00F4288A" w:rsidRDefault="00F4288A" w:rsidP="00F4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Положени</w:t>
      </w:r>
      <w:r w:rsidR="00C7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F42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премировании                                                                    МКДОУ «Детский сад №</w:t>
      </w:r>
      <w:r w:rsidR="00C7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BF3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0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Улыбка</w:t>
      </w:r>
      <w:r w:rsidR="00BF3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4288A" w:rsidRDefault="00F4288A" w:rsidP="00F42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88A" w:rsidRPr="00F4288A" w:rsidRDefault="00F4288A" w:rsidP="00F42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88A" w:rsidRPr="00F4288A" w:rsidRDefault="00F4288A" w:rsidP="00F428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соответствии с Трудовым и Налоговым Кодексами Российской Федерации, Федеральным законом № 273-ФЗ от 29.12.2012 «Об образовании в Российской Федерации» с изменениями на 4 августа 2023 года, Уставом дошкольного образовательного учреждения, Коллективным договором</w:t>
      </w:r>
    </w:p>
    <w:p w:rsidR="00F4288A" w:rsidRDefault="00F4288A" w:rsidP="00F42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88A" w:rsidRDefault="00F4288A" w:rsidP="00F42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88A" w:rsidRPr="00F4288A" w:rsidRDefault="00F4288A" w:rsidP="00F42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Приказываю:</w:t>
      </w:r>
    </w:p>
    <w:p w:rsidR="00F4288A" w:rsidRPr="00F4288A" w:rsidRDefault="00F4288A" w:rsidP="00F42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88A" w:rsidRDefault="00F4288A" w:rsidP="00F4288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8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Положение о премировании работник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F42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МКДОУ «Детский сад №</w:t>
      </w:r>
      <w:r w:rsidR="00C703A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C703A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4288A" w:rsidRPr="00F4288A" w:rsidRDefault="00F4288A" w:rsidP="00F4288A">
      <w:pPr>
        <w:tabs>
          <w:tab w:val="left" w:pos="3233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88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4288A" w:rsidRPr="00F4288A" w:rsidRDefault="00F4288A" w:rsidP="00F4288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28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42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данного приказа оставляю за собой.</w:t>
      </w:r>
    </w:p>
    <w:p w:rsidR="00F4288A" w:rsidRDefault="00F4288A" w:rsidP="00541DB9">
      <w:pPr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88A" w:rsidRDefault="00F4288A" w:rsidP="00541DB9">
      <w:pPr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88A" w:rsidRPr="00F4288A" w:rsidRDefault="00C703AF" w:rsidP="00541DB9">
      <w:pPr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ВРИО  </w:t>
      </w:r>
      <w:proofErr w:type="spellStart"/>
      <w:r w:rsidR="00BF3A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ейТайгибова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А.М.</w:t>
      </w:r>
    </w:p>
    <w:p w:rsidR="00F4288A" w:rsidRPr="00F4288A" w:rsidRDefault="00F4288A" w:rsidP="00541DB9">
      <w:pPr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88A" w:rsidRDefault="00F4288A" w:rsidP="00541DB9">
      <w:pPr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F4288A" w:rsidRDefault="00F4288A" w:rsidP="00541DB9">
      <w:pPr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F4288A" w:rsidRDefault="00F4288A" w:rsidP="00541DB9">
      <w:pPr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FE158D" w:rsidRDefault="00FE158D" w:rsidP="00541DB9">
      <w:pPr>
        <w:spacing w:after="0" w:line="240" w:lineRule="auto"/>
        <w:ind w:right="54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3" name="Рисунок 2" descr="C:\Users\амина\Pictures\Сканы\Скан_202503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\Pictures\Сканы\Скан_20250310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B9" w:rsidRDefault="00541DB9" w:rsidP="00FE158D">
      <w:pPr>
        <w:spacing w:after="0" w:line="240" w:lineRule="auto"/>
        <w:ind w:right="54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FE158D" w:rsidRPr="00FE158D" w:rsidRDefault="00FE158D" w:rsidP="00FE158D">
      <w:pPr>
        <w:spacing w:after="0" w:line="240" w:lineRule="auto"/>
        <w:ind w:right="5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1DB9" w:rsidRPr="00541DB9" w:rsidRDefault="00541DB9" w:rsidP="00541D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1DB9" w:rsidRPr="00541DB9" w:rsidRDefault="00541DB9" w:rsidP="00541D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541DB9" w:rsidRPr="00541DB9" w:rsidRDefault="00541DB9" w:rsidP="00541D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41DB9" w:rsidRPr="00541DB9" w:rsidRDefault="00541DB9" w:rsidP="00541D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D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1.1. </w:t>
      </w:r>
      <w:proofErr w:type="gramStart"/>
      <w:r w:rsidRPr="00541DB9">
        <w:rPr>
          <w:rFonts w:ascii="Times New Roman" w:eastAsia="Calibri" w:hAnsi="Times New Roman" w:cs="Times New Roman"/>
          <w:sz w:val="24"/>
          <w:szCs w:val="24"/>
        </w:rPr>
        <w:t xml:space="preserve">Настоящее  </w:t>
      </w:r>
      <w:r w:rsidRPr="00541DB9">
        <w:rPr>
          <w:rFonts w:ascii="Times New Roman" w:eastAsia="Calibri" w:hAnsi="Times New Roman" w:cs="Times New Roman"/>
          <w:b/>
          <w:sz w:val="24"/>
          <w:szCs w:val="24"/>
        </w:rPr>
        <w:t>Положение о премировании и материальной помощи работникам МКДОУ «Детский сад №</w:t>
      </w:r>
      <w:r w:rsidR="00C703AF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541DB9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r w:rsidR="00C703AF">
        <w:rPr>
          <w:rFonts w:ascii="Times New Roman" w:eastAsia="Calibri" w:hAnsi="Times New Roman" w:cs="Times New Roman"/>
          <w:b/>
          <w:sz w:val="24"/>
          <w:szCs w:val="24"/>
        </w:rPr>
        <w:t>Улыбка</w:t>
      </w:r>
      <w:bookmarkStart w:id="0" w:name="_GoBack"/>
      <w:bookmarkEnd w:id="0"/>
      <w:r w:rsidRPr="00541DB9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541DB9">
        <w:rPr>
          <w:rFonts w:ascii="Times New Roman" w:eastAsia="Calibri" w:hAnsi="Times New Roman" w:cs="Times New Roman"/>
          <w:sz w:val="24"/>
          <w:szCs w:val="24"/>
        </w:rPr>
        <w:t xml:space="preserve"> разработано в соответствии с Трудовым и Налоговым Кодексами Российской Федерации, Федеральным законом № 273-ФЗ от 29.12.2012 «Об образовании в Российской Федерации» </w:t>
      </w:r>
      <w:r w:rsidRPr="00541DB9">
        <w:rPr>
          <w:rFonts w:ascii="Times New Roman" w:eastAsia="Calibri" w:hAnsi="Times New Roman" w:cs="Times New Roman"/>
          <w:color w:val="000000"/>
          <w:sz w:val="24"/>
          <w:szCs w:val="24"/>
        </w:rPr>
        <w:t>с изменениями на 4 августа 2023 года,</w:t>
      </w:r>
      <w:r w:rsidRPr="00541DB9">
        <w:rPr>
          <w:rFonts w:ascii="Times New Roman" w:eastAsia="Calibri" w:hAnsi="Times New Roman" w:cs="Times New Roman"/>
          <w:sz w:val="24"/>
          <w:szCs w:val="24"/>
        </w:rPr>
        <w:t xml:space="preserve"> Уставом дошкольного образовательного учреждения, Коллективным договором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  <w:proofErr w:type="gramEnd"/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Данное Положение о премировании и материальной помощи работникам  ДОУ               ( далее </w:t>
      </w:r>
      <w:proofErr w:type="gramStart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оложение) вводится с целью обеспечения материальной заинтересованности работников детского сада, развитии творческой активности, инициативы при реализации поставленных перед коллективом задач, укреплении материально-технической базы, повышения качества образовательной деятельности, своевременное и качественное выполнение уставных задач и трудовых обязанностей, а также для закрепления в образовательном учреждении высококвалифицированных кадров.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Настоящее </w:t>
      </w:r>
      <w:hyperlink r:id="rId8" w:history="1">
        <w:r w:rsidRPr="00541D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Положение о премировании</w:t>
        </w:r>
      </w:hyperlink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распространяется на работников, занимающих должности в соответствии со штатным расписанием в дошкольном образовательном учреждении.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Выплата премии работникам детского сада облагается налогом в соответствии с действующим законодательством, учитываются при исчислении среднего заработка.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Положение о премировании работников разработано администрацией ДОУ, выносится на обсуждение на Общем собрании трудового коллектива, согласовывается с выборным профсоюзным органом (далее - профсоюзный комитет) и утверждается приказом директора дошкольным образовательным учреждением.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Источник формирования премиального фонда</w:t>
      </w:r>
    </w:p>
    <w:p w:rsidR="00541DB9" w:rsidRPr="00541DB9" w:rsidRDefault="00541DB9" w:rsidP="00541DB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Средства на премирование работников ДОУ могут выделяться администрацией МО «</w:t>
      </w:r>
      <w:proofErr w:type="spellStart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Унцукульский</w:t>
      </w:r>
      <w:proofErr w:type="spellEnd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  из экономии средств направленных на оплату труда и стимулирующих выплат.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Порядок установления премий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Настоящим Положением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предусматривается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премирование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определенный период работы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безупречного выполнения работником трудовых обязанностей, возложенных на него трудовым договором, должностной инструкцией и локальными нормативными актами, а также распоряжениями непосредственного руководителя. Размер премиальных выплат по итогам работы – за месяц устанавливается в абсолютном выражении. Предельными размерами не огранич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ивается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Премии работникам ДОУ устанавливаются на основании приказа руководителя ДОУ   и учитываются для расчета среднего заработка для оплаты отпусков, выплат компенсации за неиспользованные отпуска и оплаты больничных листов.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Вопросы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разового 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материального поощрения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рассматриваются администрацией </w:t>
      </w:r>
      <w:proofErr w:type="gramStart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proofErr w:type="gramEnd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оформляется и приказом руководителя ДОУ.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</w:t>
      </w:r>
      <w:r w:rsidR="00713A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Премии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начисляются работникам по результатам работы в соответствии с личным вкладом каждого работника.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Работникам, проработавшим неполное количество рабочих дней в месяце, текущие премии выплачиваются пропорционально отработанному времени.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3.11. Лишение работника премии полностью или частично производится на основании приказа директора ДОУ с обязательным указанием причин лишения или уменьшения размера премии.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3.12. Единовременное (разовое) премирование осуществляется по факту выполнения работы, поручения, проекта в целом или его этапа.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3.13. Основанием издания приказа о единовременном премировании работников  является мотивированная докладная записка заместителей  АХ</w:t>
      </w:r>
      <w:r w:rsidR="00713AA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(завхоз), ВМР дошкольным образовательным учреждением.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3.14. Премии к юбилеям работника, в связи с уходом на пенсию выплачиваются работникам в зависимости от их трудового вклада.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3.15. Работникам, отработавшим в ДОУ неполный календарный год, премия по итогам работы за год может быть выплачена по усмотрению директора детским садом.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3.16. Выплата премии осуществляется в день выдачи заработной платы за истекший месяц.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3.17. Выплата материальных поощрений производится с учетом всех налоговых и иных удержаний.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3.18. Администрация ДОУ и Комиссия обеспечивают гласность в вопросах премирования, установления доплат и надбавок всем работникам дошкольного образовательного учреждения.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3.19. Размеры всех материальных выплат могут определяться в процентном отношении к ежемесячной заработной плате или должностному окладу, а также в конкретной денежной сумме. </w:t>
      </w:r>
      <w:r w:rsidRPr="00541DB9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Источник: https://ohrana-tryda.com/node/4023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3.20. Совокупный размер материального поощрения работников максимальными размерами не ограничивается.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Показатели и виды премирования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 премировании по итогам работы (за месяц, квартал, год) учитываются: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41DB9" w:rsidRDefault="00541DB9" w:rsidP="00541DB9">
      <w:pPr>
        <w:numPr>
          <w:ilvl w:val="0"/>
          <w:numId w:val="2"/>
        </w:numPr>
        <w:spacing w:after="0" w:line="240" w:lineRule="auto"/>
        <w:ind w:left="113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инициатива, творчество и применение в работе современных форм и методов организации труда;</w:t>
      </w:r>
    </w:p>
    <w:p w:rsidR="00F4288A" w:rsidRPr="00541DB9" w:rsidRDefault="00F4288A" w:rsidP="00F428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2"/>
        </w:numPr>
        <w:spacing w:after="0" w:line="240" w:lineRule="auto"/>
        <w:ind w:left="113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порученной работы, связанной с обеспечением рабочего процесса или уставной деятельности учреждения; </w:t>
      </w:r>
    </w:p>
    <w:p w:rsidR="00F4288A" w:rsidRDefault="00F4288A" w:rsidP="00F428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2"/>
        </w:numPr>
        <w:spacing w:after="0" w:line="240" w:lineRule="auto"/>
        <w:ind w:left="113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высоких результатов в работе в соответствующий период;</w:t>
      </w:r>
    </w:p>
    <w:p w:rsidR="00541DB9" w:rsidRPr="00541DB9" w:rsidRDefault="00541DB9" w:rsidP="00F428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качественная подготовка и своевременная сдача отчетности;</w:t>
      </w:r>
    </w:p>
    <w:p w:rsidR="00F4288A" w:rsidRDefault="00F4288A" w:rsidP="00541DB9">
      <w:pPr>
        <w:numPr>
          <w:ilvl w:val="0"/>
          <w:numId w:val="2"/>
        </w:numPr>
        <w:spacing w:after="0" w:line="240" w:lineRule="auto"/>
        <w:ind w:left="113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F428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инновационной деятельности;</w:t>
      </w:r>
    </w:p>
    <w:p w:rsidR="00F4288A" w:rsidRDefault="00F4288A" w:rsidP="00F428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2"/>
        </w:numPr>
        <w:spacing w:after="0" w:line="240" w:lineRule="auto"/>
        <w:ind w:left="113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активное участие в профессиональных, детских праздниках и других массовых мероприятиях, субботниках; </w:t>
      </w:r>
    </w:p>
    <w:p w:rsidR="00F4288A" w:rsidRDefault="00F4288A" w:rsidP="00F428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2"/>
        </w:numPr>
        <w:spacing w:after="0" w:line="240" w:lineRule="auto"/>
        <w:ind w:left="113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соответствующем периоде в выполнении важных работ, мероприятий, </w:t>
      </w:r>
    </w:p>
    <w:p w:rsidR="00F4288A" w:rsidRDefault="00F4288A" w:rsidP="00F428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2"/>
        </w:numPr>
        <w:spacing w:after="0" w:line="240" w:lineRule="auto"/>
        <w:ind w:left="113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конкурсов, выставок: на базе ДОУ, участковых, республиканских и всероссийских; </w:t>
      </w:r>
    </w:p>
    <w:p w:rsidR="00F4288A" w:rsidRDefault="00F4288A" w:rsidP="00F428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2"/>
        </w:numPr>
        <w:spacing w:after="0" w:line="240" w:lineRule="auto"/>
        <w:ind w:left="113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интенсивность и качество образовательной деятельности. </w:t>
      </w:r>
    </w:p>
    <w:p w:rsidR="00541DB9" w:rsidRPr="00541DB9" w:rsidRDefault="00541DB9" w:rsidP="00541DB9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Премии могут выплачиваться: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4.2.1. </w:t>
      </w:r>
      <w:proofErr w:type="gramStart"/>
      <w:r w:rsidRPr="00541D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Работникам административных и хозяйственных служб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 высокие достижения в труде, выполнение дополнительных работ, активное участие и большой вклад в реализацию проектов ДОУ, участие в подготовке и проведении конференций, выставок, семинаров и прочих мероприятий, связанных с реализацией уставной деятельности дошкольного образовательного учреждения, качественное и оперативное выполнение других особо важных заданий и особо срочных работ, разовых поручений руководства, разработку и внедрение мероприятий</w:t>
      </w:r>
      <w:proofErr w:type="gramEnd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направленных на экономию материалов, а также улучшение условий труда, техники безопасности и пожарной безопасности, по результатам проведенных государственными органами проверок.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4.2.2. </w:t>
      </w:r>
      <w:proofErr w:type="gramStart"/>
      <w:r w:rsidRPr="00541D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Педагогическим работникам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 большой объем выполненных научно-исследовательских работ, активное участие и большой личный вклад в реализацию проектов, подготовку трудов и иных печатных работ ДОУ, подготовку, участие и проведение конференций, выставок, семинаров и прочих мероприятий, связанных с реализацией уставной деятельности детского сада, качественное и оперативное выполнение других особо важных заданий и особо срочных работ, разовых поручений руководства.</w:t>
      </w:r>
      <w:proofErr w:type="gramEnd"/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4.2.3. </w:t>
      </w:r>
      <w:r w:rsidRPr="00541D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Администрации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 большой объем работ, привлечение дополнительных источников финансирования в деятельности ДОУ, организацию, заключения договоров и получения грантов, организацию работ по реализации проектов, а также непосредственное руководство проектами, личный вклад в реализацию научных и научно-исследовательских работ, подготовку научных трудов и иных печатных работ ДОУ.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Премии могут выплачиваться к праздничным датам: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3"/>
        </w:num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защитника отечества,</w:t>
      </w:r>
    </w:p>
    <w:p w:rsidR="00541DB9" w:rsidRPr="00541DB9" w:rsidRDefault="00541DB9" w:rsidP="00541DB9">
      <w:pPr>
        <w:spacing w:after="0" w:line="240" w:lineRule="auto"/>
        <w:ind w:left="72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3"/>
        </w:num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Международному женскому дню,</w:t>
      </w:r>
    </w:p>
    <w:p w:rsidR="00541DB9" w:rsidRPr="00541DB9" w:rsidRDefault="00541DB9" w:rsidP="00541DB9">
      <w:pPr>
        <w:spacing w:after="0" w:line="240" w:lineRule="auto"/>
        <w:ind w:left="72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3"/>
        </w:num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воспитателя и всех дошкольных работников,</w:t>
      </w:r>
    </w:p>
    <w:p w:rsidR="00541DB9" w:rsidRPr="00541DB9" w:rsidRDefault="00541DB9" w:rsidP="00541DB9">
      <w:pPr>
        <w:spacing w:after="0" w:line="240" w:lineRule="auto"/>
        <w:ind w:left="72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3"/>
        </w:num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юбилеями работников (50, 55, 60 - литиями) или учреждения, </w:t>
      </w:r>
    </w:p>
    <w:p w:rsidR="00541DB9" w:rsidRPr="00541DB9" w:rsidRDefault="00541DB9" w:rsidP="00541DB9">
      <w:pPr>
        <w:spacing w:after="0" w:line="240" w:lineRule="auto"/>
        <w:ind w:left="72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Основные показатели деятельности при назначении премий</w:t>
      </w:r>
    </w:p>
    <w:p w:rsidR="00541DB9" w:rsidRPr="00541DB9" w:rsidRDefault="00541DB9" w:rsidP="00541D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</w:t>
      </w:r>
      <w:r w:rsidRPr="00541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показателями деятельности, учитывающимися Комиссией при текущем премировании являются:</w:t>
      </w: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5.1.1.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заместителя директора по ВМР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41DB9" w:rsidRPr="00541DB9" w:rsidRDefault="00541DB9" w:rsidP="00541DB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методической работы по повышению профессиональной квалификации педагогов ДОУ;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форм методической работы с кадрами, их эффективность;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организации и контроля (мониторинга) учебной деятельности;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качественная организация работы общественных органов, участвующих в управлении детским садом (экспертный совет, педагогический совет и т.д.);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организации аттестации педагогических работников ДОУ;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поддержание благоприятного психологического климата в коллективе;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оформления методической документации (Образовательная программа ДОУ, годовой план учебной деятельности, Программа развития дошкольного образовательного учреждения, материалы оперативного и тематического контроля и т.д.);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добросовестное выполнение инструкций по технике безопасности, правил внутреннего трудового распорядка, трудовых обязанностей;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семьями воспитанников, отсутствие конфликтных ситуаций;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работе новых, передовых образовательных технологий;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и победы в районных и республиканских конкурсах;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опыта работы ДОУ, педагогов детского сада на разных уровнях;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публикации в СМИ материалов, создающих положительный имидж детского сада;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замечаний со стороны контролирующих органов.</w:t>
      </w: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5.1.2.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педагогических работников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добросовестное выполнение инструкций по охране жизни и здоровья детей, технике безопасности, правил внутреннего трудового распорядка, трудовых обязанностей;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воспитанниками более высоких показателей развития в сравнении с предыдущим периодом;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предметно-пространственной развивающей среды в кабинетах специалистов, музыкальном и спортивном залах;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семьями воспитанников, отсутствие конфликтных ситуаций;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и качественное оформление документации;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работе новых, передовых образовательных технологий;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методической работе и общественной деятельности детского сада и района;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и победы в районных и республиканских конкурсах;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жалоб со стороны родителей;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замечаний со стороны контролирующих органов.</w:t>
      </w: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воспитателей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добросовестное выполнение инструкций по охране жизни и здоровья детей, технике безопасности, правил внутреннего трудового распорядка, трудовых обязанностей;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воспитанниками более высоких показателей развития в сравнении с предыдущим периодом;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предметно-пространственной развивающей среды в групповых помещениях, кабинетах специалистов, музыкальном и спортивном залах, игротеках;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семьями воспитанников, отсутствие конфликтных ситуаций;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и качественное оформление документации (план учебной деятельности, табель посещаемости воспитанников, табель закаливающих процедур, протоколы родительских собраний и др.) другие отчетные документы;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задолженности по родительской оплате;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работе новых, передовых образовательных технологий;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методической работе и общественной деятельности детского сада и района;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и победы в районных и республиканских конкурсах;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случаев травматизма воспитанников, выполнение плана по </w:t>
      </w:r>
      <w:proofErr w:type="spellStart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детодням</w:t>
      </w:r>
      <w:proofErr w:type="spellEnd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низкий процент заболеваемости;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жалоб со стороны родителей;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замечаний со стороны контролирующих органов.</w:t>
      </w: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помощников воспитателей:</w:t>
      </w: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добросовестное выполнение инструкций по охране жизни и здоровья детей, технике безопасности, правил внутреннего трудового распорядка;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качественное выполнение санитарно-гигиенических правил, сохранение имущества и инвентаря;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в учебной и общественной деятельности детского сада;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случаев травматизма воспитанников, выполнение плана по </w:t>
      </w:r>
      <w:proofErr w:type="spellStart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детодням</w:t>
      </w:r>
      <w:proofErr w:type="spellEnd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низкий процент заболеваемости в группе;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ремонте, подготовке детского сада к зиме, заготовке овощей на зиму и т.д.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качественное выполнение своих трудовых обязанностей;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общих мероприятиях дошкольного образовательного учреждения (подготовка и проведение праздников, конкурсов и т.д.).</w:t>
      </w:r>
    </w:p>
    <w:p w:rsidR="00541DB9" w:rsidRPr="00541DB9" w:rsidRDefault="00541DB9" w:rsidP="00541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5.1.5.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Для </w:t>
      </w:r>
      <w:proofErr w:type="gramStart"/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заместителя</w:t>
      </w:r>
      <w:proofErr w:type="gramEnd"/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заведующего по АХ</w:t>
      </w:r>
      <w:r w:rsidR="00713A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(завхоз):</w:t>
      </w:r>
    </w:p>
    <w:p w:rsidR="00541DB9" w:rsidRPr="00541DB9" w:rsidRDefault="00541DB9" w:rsidP="00541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качественное обеспечение санитарно-гигиенических условий в помещениях ДОУ;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выполнения требований пожарной и электробезопасности, охраны труда в помещениях и на территории дошкольного образовательного учреждения;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качественного </w:t>
      </w:r>
      <w:proofErr w:type="gramStart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подготовкой и организацией ремонтных работ;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замечаний со стороны контролирующих органов;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качественное и своевременное оформление документации.</w:t>
      </w: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5.1.6.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обслуживающего и технического персонала:</w:t>
      </w:r>
    </w:p>
    <w:p w:rsidR="00541DB9" w:rsidRPr="00541DB9" w:rsidRDefault="00541DB9" w:rsidP="00541DB9">
      <w:pPr>
        <w:tabs>
          <w:tab w:val="num" w:pos="54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добросовестное выполнение инструкций по охране жизни и здоровья детей, технике безопасности, правил внутреннего трудового распорядка;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качественное выполнение санитарно-гигиенических правил, сохранение имущества и инвентаря;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ремонте, подготовке детского сада к зиме, заготовка овощей на зиму и т.д.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качественное исполнение своих трудовых обязанностей;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помещений и территории ДОУ, инвентаря в соответствии с требованиями СанПиН, качественная уборка помещений;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оперативность выполнения заявок;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организации учебно-воспитательной деятельности;</w:t>
      </w:r>
    </w:p>
    <w:p w:rsidR="00541DB9" w:rsidRPr="00541DB9" w:rsidRDefault="00541DB9" w:rsidP="00541DB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общих мероприятиях дошкольного образовательного учреждения (подготовка и проведение праздников, конкурсов и т.д.).</w:t>
      </w:r>
    </w:p>
    <w:p w:rsidR="00541DB9" w:rsidRPr="00541DB9" w:rsidRDefault="00541DB9" w:rsidP="00541DB9">
      <w:pPr>
        <w:spacing w:after="0" w:line="240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Показатели, влияющие на уменьшение размера премии или ее лишение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В случае неудовлетворительной работы отдельных работников, невыполнения ими должностных обязанностей, совершения нарушений, перечисленных настоящем Положении, в трудовом договоре (эффективном контракте), иных локальных нормативных актах, а также законодательства РФ, административно-управленческий персонал представляет руководителю ДОУ служебную записку о допущенном нарушении с предложениями о частичном или полном лишении работника премии.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Лишение работника премии полностью или частично производится на основании приказа </w:t>
      </w:r>
      <w:proofErr w:type="spellStart"/>
      <w:r w:rsidR="00713AA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руководитедя</w:t>
      </w:r>
      <w:proofErr w:type="spellEnd"/>
      <w:r w:rsidR="00713A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обязательным указанием причин лишения или уменьшения размера премии.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Pr="00541D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Выплата  премий не производится в случаях: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невыполнение или ненадлежащее выполнение должностных обязанностей, предусмотренных трудовым договором или должностными инструкциями;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невыполнение производственных и технологических инструкций, Положений, регламентов, требований по охране труда и техники безопасности;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установленных администрацией требований оформления документации и результатов работ;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сроков выполнения или сдачи работ, установленных приказами и распоряжениями администрации или договорными обязательствами ДОУ нарушение трудовой и производственной дисциплины, Правил внутреннего трудового распорядка, иных локальных нормативных актов;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невыполнение приказов, указаний и поручений непосредственного руководства либо администрации;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претензий, рекламаций, жалоб родителей детей;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обеспечение сохранности имущества и товарно-материальных ценностей, упущения и искажения отчетности;</w:t>
      </w:r>
    </w:p>
    <w:p w:rsidR="00541DB9" w:rsidRPr="00541DB9" w:rsidRDefault="00541DB9" w:rsidP="00541DB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совершения иных нарушений, установленных трудовым законодательством, в качестве основания для наложения дисциплинарного взыскания и увольнения.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Все случаи лишения премирования рассматриваются заведующим дошкольным образовательным учреждением и Комиссией в индивидуальном порядке. </w:t>
      </w: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DB9" w:rsidRPr="00541DB9" w:rsidRDefault="00541DB9" w:rsidP="00541DB9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Лишение премии полностью или частично производится за расчетный период, в котором имело место нарушение. </w:t>
      </w:r>
    </w:p>
    <w:p w:rsidR="00606568" w:rsidRDefault="00606568"/>
    <w:sectPr w:rsidR="00606568" w:rsidSect="00FE158D">
      <w:pgSz w:w="11906" w:h="16838"/>
      <w:pgMar w:top="1134" w:right="850" w:bottom="1134" w:left="1701" w:header="708" w:footer="708" w:gutter="0"/>
      <w:pgBorders w:offsetFrom="page">
        <w:top w:val="weavingRibbon" w:sz="14" w:space="24" w:color="auto"/>
        <w:left w:val="weavingRibbon" w:sz="14" w:space="24" w:color="auto"/>
        <w:bottom w:val="weavingRibbon" w:sz="14" w:space="24" w:color="auto"/>
        <w:right w:val="weavingRibbon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21AA7"/>
    <w:multiLevelType w:val="hybridMultilevel"/>
    <w:tmpl w:val="4B12621A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BC7AB1"/>
    <w:multiLevelType w:val="hybridMultilevel"/>
    <w:tmpl w:val="62164CEA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C95DC3"/>
    <w:multiLevelType w:val="hybridMultilevel"/>
    <w:tmpl w:val="BA525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5C580B"/>
    <w:multiLevelType w:val="hybridMultilevel"/>
    <w:tmpl w:val="CAEC3F7C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8B223F"/>
    <w:multiLevelType w:val="hybridMultilevel"/>
    <w:tmpl w:val="FE989822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6C3D29"/>
    <w:multiLevelType w:val="hybridMultilevel"/>
    <w:tmpl w:val="3A486AEE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41DB9"/>
    <w:rsid w:val="0001324A"/>
    <w:rsid w:val="00541DB9"/>
    <w:rsid w:val="00606568"/>
    <w:rsid w:val="00713AA0"/>
    <w:rsid w:val="00BF3AD0"/>
    <w:rsid w:val="00C703AF"/>
    <w:rsid w:val="00DB00D0"/>
    <w:rsid w:val="00F21070"/>
    <w:rsid w:val="00F4288A"/>
    <w:rsid w:val="00FE1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4023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20E22-6AAE-4738-8A1F-99D230963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МКОУ ДОО № 7 Улыбка</cp:lastModifiedBy>
  <cp:revision>4</cp:revision>
  <cp:lastPrinted>2025-03-10T10:27:00Z</cp:lastPrinted>
  <dcterms:created xsi:type="dcterms:W3CDTF">2024-05-05T13:17:00Z</dcterms:created>
  <dcterms:modified xsi:type="dcterms:W3CDTF">2025-03-10T10:30:00Z</dcterms:modified>
</cp:coreProperties>
</file>